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75E259C2" w:rsidR="00E66DEE" w:rsidRPr="00C26B07" w:rsidRDefault="00E66DEE" w:rsidP="006B1666">
      <w:pPr>
        <w:pStyle w:val="berschrift1"/>
        <w:tabs>
          <w:tab w:val="left" w:pos="7371"/>
        </w:tabs>
        <w:spacing w:line="276" w:lineRule="auto"/>
        <w:ind w:left="-284" w:right="-2268"/>
        <w:jc w:val="both"/>
        <w:rPr>
          <w:b w:val="0"/>
          <w:sz w:val="20"/>
        </w:rPr>
      </w:pPr>
      <w:r>
        <w:t>Press release</w:t>
      </w:r>
      <w:r w:rsidRPr="00C26B07">
        <w:rPr>
          <w:sz w:val="22"/>
        </w:rPr>
        <w:tab/>
      </w:r>
      <w:r>
        <w:rPr>
          <w:b w:val="0"/>
          <w:sz w:val="20"/>
        </w:rPr>
        <w:t>September 15, 2026</w:t>
      </w:r>
    </w:p>
    <w:p w14:paraId="533364BA" w14:textId="77777777" w:rsidR="00E66DEE" w:rsidRPr="00C26B07" w:rsidRDefault="00E66DEE" w:rsidP="00BA0C42">
      <w:pPr>
        <w:ind w:left="-284"/>
        <w:jc w:val="both"/>
        <w:rPr>
          <w:szCs w:val="20"/>
        </w:rPr>
      </w:pPr>
    </w:p>
    <w:p w14:paraId="75AC07F0" w14:textId="77777777" w:rsidR="00E66DEE" w:rsidRPr="00C26B07" w:rsidRDefault="00E66DEE" w:rsidP="00BA0C42">
      <w:pPr>
        <w:ind w:left="-284"/>
        <w:rPr>
          <w:szCs w:val="20"/>
        </w:rPr>
      </w:pPr>
    </w:p>
    <w:p w14:paraId="63B97041" w14:textId="7E7B7707" w:rsidR="00E66DEE" w:rsidRDefault="00AD7C71" w:rsidP="00BA0C42">
      <w:pPr>
        <w:ind w:left="-284"/>
      </w:pPr>
      <w:r>
        <w:t>Robot automation</w:t>
      </w:r>
    </w:p>
    <w:p w14:paraId="08B5A913" w14:textId="77777777" w:rsidR="00FE7842" w:rsidRDefault="00FE7842" w:rsidP="00BA0C42">
      <w:pPr>
        <w:ind w:left="-284"/>
      </w:pPr>
    </w:p>
    <w:p w14:paraId="7FE798B7" w14:textId="648CDF45" w:rsidR="006D70C9" w:rsidRDefault="006D70C9" w:rsidP="006D70C9">
      <w:pPr>
        <w:ind w:left="-284"/>
        <w:rPr>
          <w:b/>
          <w:bCs/>
          <w:sz w:val="24"/>
          <w:szCs w:val="24"/>
        </w:rPr>
      </w:pPr>
      <w:r>
        <w:rPr>
          <w:b/>
          <w:sz w:val="24"/>
        </w:rPr>
        <w:t>Handling pallets safely</w:t>
      </w:r>
    </w:p>
    <w:p w14:paraId="2312C9D6" w14:textId="77777777" w:rsidR="00E05D78" w:rsidRDefault="00E05D78" w:rsidP="00E05D78">
      <w:pPr>
        <w:ind w:left="-284"/>
        <w:rPr>
          <w:b/>
          <w:bCs/>
        </w:rPr>
      </w:pPr>
    </w:p>
    <w:p w14:paraId="523EACA0" w14:textId="396BF4E0" w:rsidR="00E05D78" w:rsidRDefault="00EC0944" w:rsidP="00527EF1">
      <w:pPr>
        <w:ind w:left="-284"/>
        <w:rPr>
          <w:b/>
          <w:bCs/>
        </w:rPr>
      </w:pPr>
      <w:r>
        <w:rPr>
          <w:b/>
        </w:rPr>
        <w:t>True to the motto "Improving upon proven products", SCHUNK has redesigned its NSR3 160 robot coupling for pallet automation. The optimized design increases the module's rigidity, allowing it to withstand higher moments and hold pallets even more reliably. Identical monitoring options and complete mounting compatibility also enable simple replacement in existing automated systems.</w:t>
      </w:r>
    </w:p>
    <w:p w14:paraId="4E925D8B" w14:textId="77777777" w:rsidR="00E05D78" w:rsidRDefault="00E05D78" w:rsidP="00E05D78">
      <w:pPr>
        <w:ind w:left="-284"/>
        <w:rPr>
          <w:b/>
          <w:bCs/>
          <w:sz w:val="24"/>
          <w:szCs w:val="24"/>
        </w:rPr>
      </w:pPr>
    </w:p>
    <w:p w14:paraId="0B135000" w14:textId="0F04A169" w:rsidR="00A82CBF" w:rsidRPr="00076A38" w:rsidRDefault="00A82CBF" w:rsidP="00A82CBF">
      <w:pPr>
        <w:ind w:left="-284"/>
      </w:pPr>
      <w:r>
        <w:t>Automated pallet changes are a decisive lever to boost the productivity of machine tools. While machining is in progress, new workpieces can be prepared on clamping pallets or machined parts can be removed. The robot then automatically handles the pallet change in the machine. This reduces downtimes, increases spindle running time, and enables cost-effective manufacturing processes – especially for small batch sizes and frequently changing workpieces. Combined with SCHUNK quick-change pallet systems, the VERO-S NSR3 160 robot coupling forms a seamless solution for precise, automated pallet changes between storage and the machine tool – from one source.</w:t>
      </w:r>
    </w:p>
    <w:p w14:paraId="5FC813A2" w14:textId="77777777" w:rsidR="00B814EB" w:rsidRPr="00076A38" w:rsidRDefault="00B814EB" w:rsidP="00A82CBF">
      <w:pPr>
        <w:ind w:left="-284"/>
      </w:pPr>
    </w:p>
    <w:p w14:paraId="162DAD2D" w14:textId="7046A1E6" w:rsidR="00B814EB" w:rsidRPr="00076A38" w:rsidRDefault="00753C4D" w:rsidP="00A82CBF">
      <w:pPr>
        <w:ind w:left="-284"/>
        <w:rPr>
          <w:b/>
          <w:bCs/>
        </w:rPr>
      </w:pPr>
      <w:r>
        <w:rPr>
          <w:b/>
        </w:rPr>
        <w:t>Improving upon proven products</w:t>
      </w:r>
    </w:p>
    <w:p w14:paraId="6BB5C245" w14:textId="77777777" w:rsidR="00AF49F9" w:rsidRPr="00076A38" w:rsidRDefault="00AF49F9" w:rsidP="00A82CBF">
      <w:pPr>
        <w:ind w:left="-284"/>
        <w:rPr>
          <w:b/>
          <w:bCs/>
        </w:rPr>
      </w:pPr>
    </w:p>
    <w:p w14:paraId="2D90D66F" w14:textId="21C42E3E" w:rsidR="001974E1" w:rsidRPr="00076A38" w:rsidRDefault="000D7040" w:rsidP="00753C4D">
      <w:pPr>
        <w:ind w:left="-284"/>
      </w:pPr>
      <w:r>
        <w:t>In the new generation, SCHUNK has made targeted improvements to the robot coupling. Thanks to an optimized housing design, the module is now even more rigid, allowing it to withstand higher moments of up to 700 Nm around the X-axis. In combination with the overall slim design, pallet handling is possible close to the machine table to optimally utilize the available workspace. With the unchanged interfaces, the new modules can be easily integrated into existing automation solutions and replace existing NSR 160 modules relatively effortlessly.</w:t>
      </w:r>
    </w:p>
    <w:p w14:paraId="6E90116A" w14:textId="77777777" w:rsidR="00753C4D" w:rsidRPr="00076A38" w:rsidRDefault="00753C4D" w:rsidP="00753C4D">
      <w:pPr>
        <w:ind w:left="-284"/>
      </w:pPr>
    </w:p>
    <w:p w14:paraId="3390F2CF" w14:textId="1B436F2D" w:rsidR="001974E1" w:rsidRPr="00076A38" w:rsidRDefault="00753C4D" w:rsidP="001974E1">
      <w:pPr>
        <w:ind w:left="-284"/>
        <w:rPr>
          <w:b/>
          <w:bCs/>
        </w:rPr>
      </w:pPr>
      <w:r>
        <w:rPr>
          <w:b/>
        </w:rPr>
        <w:t>Reliable, precise, and with a reliable process:</w:t>
      </w:r>
    </w:p>
    <w:p w14:paraId="167829B6" w14:textId="77777777" w:rsidR="00B879B4" w:rsidRPr="00076A38" w:rsidRDefault="00B879B4" w:rsidP="001974E1">
      <w:pPr>
        <w:ind w:left="-284"/>
        <w:rPr>
          <w:b/>
          <w:bCs/>
        </w:rPr>
      </w:pPr>
    </w:p>
    <w:p w14:paraId="7A54E41F" w14:textId="39C6E95B" w:rsidR="00665A13" w:rsidRPr="00076A38" w:rsidRDefault="002351AF" w:rsidP="00753C4D">
      <w:pPr>
        <w:ind w:left="-284"/>
      </w:pPr>
      <w:r>
        <w:t>The VERO-S NSR3 160 robot coupling offers all the proven characteristics of the NSR series. The positive, self-retained locking ensures reliable holding of the pallet even in the event of a pressure drop, thereby providing maximum operational safety. With a repeat accuracy of less than 0.02 millimeters, the robot coupling provides the foundation for precise automated pallet changes. The integrated air purge and blow-off function reliably keeps reference surfaces free of chips and dust, thereby ensuring trouble-free operation even in demanding manufacturing environments. The same monitoring options as in the previous version also enable module statuses to be acquired reliably.</w:t>
      </w:r>
    </w:p>
    <w:p w14:paraId="4738136F" w14:textId="396C64C7" w:rsidR="00CB2FD4" w:rsidRDefault="00CB2FD4">
      <w:pPr>
        <w:spacing w:after="60" w:line="240" w:lineRule="auto"/>
        <w:rPr>
          <w:b/>
          <w:bCs/>
        </w:rPr>
      </w:pPr>
      <w:r>
        <w:rPr>
          <w:b/>
          <w:bCs/>
        </w:rPr>
        <w:br w:type="page"/>
      </w:r>
    </w:p>
    <w:p w14:paraId="0E62EA1B" w14:textId="77777777" w:rsidR="00712362" w:rsidRPr="00076A38" w:rsidRDefault="00712362" w:rsidP="002351AF">
      <w:pPr>
        <w:ind w:left="-284"/>
        <w:rPr>
          <w:b/>
          <w:bCs/>
        </w:rPr>
      </w:pPr>
    </w:p>
    <w:p w14:paraId="45F7021B" w14:textId="0AC8A528" w:rsidR="002351AF" w:rsidRPr="00076A38" w:rsidRDefault="00712362" w:rsidP="002351AF">
      <w:pPr>
        <w:ind w:left="-284"/>
        <w:rPr>
          <w:b/>
          <w:bCs/>
        </w:rPr>
      </w:pPr>
      <w:r>
        <w:rPr>
          <w:b/>
        </w:rPr>
        <w:t>An all-rounder in the VERO-S NSR product family</w:t>
      </w:r>
    </w:p>
    <w:p w14:paraId="4244C801" w14:textId="77777777" w:rsidR="00CD53A0" w:rsidRPr="00076A38" w:rsidRDefault="00CD53A0" w:rsidP="002351AF">
      <w:pPr>
        <w:ind w:left="-284"/>
        <w:rPr>
          <w:b/>
          <w:bCs/>
        </w:rPr>
      </w:pPr>
    </w:p>
    <w:p w14:paraId="3BDD9752" w14:textId="421A1C56" w:rsidR="00707B65" w:rsidRDefault="00CA4B8D" w:rsidP="00707B65">
      <w:pPr>
        <w:ind w:left="-284"/>
      </w:pPr>
      <w:r>
        <w:t>The NSR 160 module was SCHUNK's first robot coupling and remains the all-rounder of the product family to this day. The evolution into the NSR3 160 was simply the next logical step. The portfolio is rounded out by the lightweight and slim NSR mikro 60 and NSR mini 100 robot modules, which are also made of a hard-anodized aluminum alloy. In addition, there are the robust NSR3 138 and NSR maxi 220 robot modules, which are specifically designed for handling heavy pallets. With this broad product range, SCHUNK ensures that pallets weighing between 0.5 and 1,000 kg can be handled reliably.</w:t>
      </w:r>
    </w:p>
    <w:p w14:paraId="7F0079F3" w14:textId="4A07BAB2" w:rsidR="00527EF1" w:rsidRDefault="00527EF1" w:rsidP="00274172">
      <w:pPr>
        <w:ind w:left="-284"/>
      </w:pPr>
    </w:p>
    <w:p w14:paraId="2ADD2A76" w14:textId="07A509C5" w:rsidR="00C27222" w:rsidRDefault="00047640" w:rsidP="00C27222">
      <w:pPr>
        <w:ind w:left="-284"/>
        <w:rPr>
          <w:b/>
          <w:bCs/>
        </w:rPr>
      </w:pPr>
      <w:r>
        <w:rPr>
          <w:b/>
        </w:rPr>
        <w:t>schunk.com</w:t>
      </w:r>
    </w:p>
    <w:p w14:paraId="61749049" w14:textId="4FD02E2D" w:rsidR="00D75140" w:rsidRPr="00274172" w:rsidRDefault="00D75140" w:rsidP="00274172">
      <w:pPr>
        <w:ind w:left="-284"/>
      </w:pPr>
    </w:p>
    <w:p w14:paraId="1D7F0B8B" w14:textId="77777777" w:rsidR="00D75140" w:rsidRPr="00274172" w:rsidRDefault="00D75140" w:rsidP="00274172">
      <w:pPr>
        <w:ind w:left="-284"/>
      </w:pPr>
    </w:p>
    <w:p w14:paraId="1AECC096" w14:textId="54535F62" w:rsidR="00D75140" w:rsidRPr="00527EF1" w:rsidRDefault="00D75140" w:rsidP="00D75140">
      <w:pPr>
        <w:spacing w:line="240" w:lineRule="auto"/>
        <w:ind w:left="-284"/>
        <w:rPr>
          <w:b/>
          <w:bCs/>
          <w:sz w:val="24"/>
          <w:szCs w:val="28"/>
        </w:rPr>
      </w:pPr>
      <w:r>
        <w:rPr>
          <w:b/>
          <w:sz w:val="24"/>
        </w:rPr>
        <w:t>Captions:</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411"/>
        <w:gridCol w:w="7618"/>
      </w:tblGrid>
      <w:tr w:rsidR="00274172" w:rsidRPr="00274172" w14:paraId="0137D4F5" w14:textId="77777777" w:rsidTr="00274172">
        <w:trPr>
          <w:cantSplit/>
          <w:trHeight w:val="283"/>
        </w:trPr>
        <w:tc>
          <w:tcPr>
            <w:tcW w:w="2411" w:type="dxa"/>
            <w:tcBorders>
              <w:top w:val="nil"/>
              <w:left w:val="nil"/>
              <w:bottom w:val="nil"/>
              <w:right w:val="nil"/>
            </w:tcBorders>
          </w:tcPr>
          <w:p w14:paraId="4354E645" w14:textId="77777777" w:rsidR="00274172" w:rsidRPr="00274172" w:rsidRDefault="00274172" w:rsidP="00FE1A44">
            <w:pPr>
              <w:jc w:val="both"/>
              <w:rPr>
                <w:i/>
                <w:color w:val="FF0000"/>
                <w:sz w:val="18"/>
              </w:rPr>
            </w:pPr>
            <w:r w:rsidRPr="00274172">
              <w:rPr>
                <w:i/>
                <w:color w:val="FF0000"/>
                <w:sz w:val="18"/>
              </w:rPr>
              <w:drawing>
                <wp:inline distT="0" distB="0" distL="0" distR="0" wp14:anchorId="3E9E4FD8" wp14:editId="5A69E6F6">
                  <wp:extent cx="1402080" cy="935710"/>
                  <wp:effectExtent l="0" t="0" r="7620" b="0"/>
                  <wp:docPr id="245214729" name="Grafik 245214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618" w:type="dxa"/>
            <w:tcBorders>
              <w:top w:val="nil"/>
              <w:left w:val="nil"/>
              <w:bottom w:val="nil"/>
              <w:right w:val="nil"/>
            </w:tcBorders>
          </w:tcPr>
          <w:p w14:paraId="05889C88" w14:textId="77777777" w:rsidR="00274172" w:rsidRDefault="00274172" w:rsidP="00274172">
            <w:r>
              <w:t xml:space="preserve">The optimized VERO-S NSR3 160 robot coupling enables reliable loading close to the machine table. </w:t>
            </w:r>
            <w:r>
              <w:br/>
            </w:r>
          </w:p>
          <w:p w14:paraId="6F649869" w14:textId="043F255A" w:rsidR="00274172" w:rsidRPr="00274172" w:rsidRDefault="00274172" w:rsidP="00274172">
            <w:r>
              <w:t>Image source: SCHUNK SE &amp; Co. KG</w:t>
            </w:r>
          </w:p>
        </w:tc>
      </w:tr>
      <w:tr w:rsidR="00274172" w:rsidRPr="00274172" w14:paraId="2850CB91" w14:textId="77777777" w:rsidTr="00FE1A44">
        <w:trPr>
          <w:cantSplit/>
          <w:trHeight w:val="283"/>
        </w:trPr>
        <w:tc>
          <w:tcPr>
            <w:tcW w:w="10029" w:type="dxa"/>
            <w:gridSpan w:val="2"/>
            <w:tcBorders>
              <w:top w:val="nil"/>
              <w:left w:val="nil"/>
              <w:bottom w:val="nil"/>
              <w:right w:val="nil"/>
            </w:tcBorders>
          </w:tcPr>
          <w:p w14:paraId="55F16231" w14:textId="77777777" w:rsidR="00274172" w:rsidRPr="00274172" w:rsidRDefault="00274172" w:rsidP="00FE1A44">
            <w:pPr>
              <w:spacing w:before="100" w:beforeAutospacing="1" w:after="100" w:afterAutospacing="1"/>
              <w:rPr>
                <w:color w:val="44546A" w:themeColor="text2"/>
                <w:lang w:val="de-DE"/>
              </w:rPr>
            </w:pPr>
            <w:r w:rsidRPr="00274172">
              <w:rPr>
                <w:i/>
                <w:iCs/>
                <w:color w:val="44546A" w:themeColor="text2"/>
                <w:sz w:val="18"/>
                <w:szCs w:val="18"/>
                <w:lang w:val="de-DE"/>
              </w:rPr>
              <w:t>VERO-S_NSR3_160_Anwendungsbild_09_26.jpg</w:t>
            </w:r>
          </w:p>
        </w:tc>
      </w:tr>
    </w:tbl>
    <w:p w14:paraId="6D2341C3" w14:textId="77777777" w:rsidR="0001491E" w:rsidRPr="00274172" w:rsidRDefault="0001491E" w:rsidP="00274172">
      <w:pPr>
        <w:ind w:left="-284"/>
      </w:pPr>
    </w:p>
    <w:p w14:paraId="301F7EEC" w14:textId="77777777" w:rsidR="00274172" w:rsidRPr="00274172" w:rsidRDefault="00274172" w:rsidP="00274172">
      <w:pPr>
        <w:ind w:left="-284"/>
      </w:pPr>
    </w:p>
    <w:p w14:paraId="15954615" w14:textId="77777777" w:rsidR="006545A7" w:rsidRPr="005967CF" w:rsidRDefault="006545A7" w:rsidP="006545A7">
      <w:pPr>
        <w:spacing w:line="240" w:lineRule="auto"/>
        <w:ind w:hanging="284"/>
        <w:rPr>
          <w:b/>
          <w:color w:val="000000"/>
          <w:sz w:val="24"/>
          <w:szCs w:val="20"/>
        </w:rPr>
      </w:pPr>
      <w:r>
        <w:rPr>
          <w:b/>
          <w:color w:val="000000"/>
          <w:sz w:val="24"/>
        </w:rPr>
        <w:t>Contact person:</w:t>
      </w:r>
    </w:p>
    <w:p w14:paraId="1AAE459C" w14:textId="77777777" w:rsidR="006545A7" w:rsidRPr="00274172" w:rsidRDefault="006545A7" w:rsidP="00274172">
      <w:pPr>
        <w:ind w:left="-284"/>
      </w:pPr>
    </w:p>
    <w:p w14:paraId="1A67AD00" w14:textId="77777777" w:rsidR="00752CF1" w:rsidRPr="00826D7F" w:rsidRDefault="00752CF1" w:rsidP="00752CF1">
      <w:pPr>
        <w:ind w:hanging="284"/>
        <w:jc w:val="both"/>
        <w:rPr>
          <w:b/>
          <w:bCs/>
          <w:szCs w:val="20"/>
        </w:rPr>
      </w:pPr>
      <w:r>
        <w:rPr>
          <w:b/>
        </w:rPr>
        <w:t>Kathrin Müller</w:t>
      </w:r>
    </w:p>
    <w:p w14:paraId="16649937" w14:textId="77777777" w:rsidR="00752CF1" w:rsidRPr="00A202A7" w:rsidRDefault="00752CF1" w:rsidP="00752CF1">
      <w:pPr>
        <w:ind w:left="-284"/>
        <w:rPr>
          <w:b/>
          <w:bCs/>
          <w:szCs w:val="20"/>
        </w:rPr>
      </w:pPr>
      <w:r>
        <w:rPr>
          <w:b/>
        </w:rPr>
        <w:t xml:space="preserve">Corporate Communications </w:t>
      </w:r>
    </w:p>
    <w:p w14:paraId="2C56A002" w14:textId="77777777" w:rsidR="00752CF1" w:rsidRPr="00A202A7" w:rsidRDefault="00752CF1" w:rsidP="00752CF1">
      <w:pPr>
        <w:ind w:left="-284"/>
        <w:rPr>
          <w:b/>
          <w:bCs/>
          <w:szCs w:val="20"/>
        </w:rPr>
      </w:pPr>
      <w:r>
        <w:rPr>
          <w:b/>
        </w:rPr>
        <w:t>Global Marketing</w:t>
      </w:r>
    </w:p>
    <w:p w14:paraId="12453C14" w14:textId="77777777" w:rsidR="00752CF1" w:rsidRPr="00AD6983" w:rsidRDefault="00752CF1" w:rsidP="00752CF1">
      <w:pPr>
        <w:ind w:hanging="284"/>
        <w:jc w:val="both"/>
        <w:rPr>
          <w:szCs w:val="20"/>
        </w:rPr>
      </w:pPr>
      <w:r>
        <w:t>Tel. +49-7133-103-2327</w:t>
      </w:r>
    </w:p>
    <w:p w14:paraId="051E8C75" w14:textId="77777777" w:rsidR="00752CF1" w:rsidRPr="00AD6983" w:rsidRDefault="00752CF1" w:rsidP="00752CF1">
      <w:pPr>
        <w:ind w:hanging="284"/>
        <w:jc w:val="both"/>
        <w:rPr>
          <w:szCs w:val="20"/>
        </w:rPr>
      </w:pPr>
      <w:r>
        <w:t>kathrin.mueller@de.schunk.com</w:t>
      </w:r>
    </w:p>
    <w:p w14:paraId="7FFF1906" w14:textId="77777777" w:rsidR="00752CF1" w:rsidRPr="00AD6983" w:rsidRDefault="00752CF1" w:rsidP="00752CF1">
      <w:pPr>
        <w:ind w:hanging="284"/>
        <w:jc w:val="both"/>
        <w:rPr>
          <w:szCs w:val="20"/>
        </w:rPr>
      </w:pPr>
      <w:r>
        <w:t>schunk.com</w:t>
      </w:r>
    </w:p>
    <w:sectPr w:rsidR="00752CF1" w:rsidRPr="00AD6983" w:rsidSect="006B1666">
      <w:headerReference w:type="even" r:id="rId12"/>
      <w:headerReference w:type="default" r:id="rId13"/>
      <w:headerReference w:type="first" r:id="rId14"/>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16A86" w14:textId="77777777" w:rsidR="008D0F27" w:rsidRDefault="008D0F27" w:rsidP="00795718">
      <w:r>
        <w:separator/>
      </w:r>
    </w:p>
  </w:endnote>
  <w:endnote w:type="continuationSeparator" w:id="0">
    <w:p w14:paraId="2B148E0D" w14:textId="77777777" w:rsidR="008D0F27" w:rsidRDefault="008D0F27"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altName w:val="Calibri"/>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E621B" w14:textId="77777777" w:rsidR="008D0F27" w:rsidRDefault="008D0F27" w:rsidP="00795718">
      <w:r>
        <w:separator/>
      </w:r>
    </w:p>
  </w:footnote>
  <w:footnote w:type="continuationSeparator" w:id="0">
    <w:p w14:paraId="2FA1BBFA" w14:textId="77777777" w:rsidR="008D0F27" w:rsidRDefault="008D0F27"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1BE7"/>
    <w:rsid w:val="000130E2"/>
    <w:rsid w:val="0001491E"/>
    <w:rsid w:val="00031843"/>
    <w:rsid w:val="00045947"/>
    <w:rsid w:val="00047640"/>
    <w:rsid w:val="00062618"/>
    <w:rsid w:val="00076A38"/>
    <w:rsid w:val="0008514D"/>
    <w:rsid w:val="000B25FF"/>
    <w:rsid w:val="000C33F2"/>
    <w:rsid w:val="000D011B"/>
    <w:rsid w:val="000D3DA3"/>
    <w:rsid w:val="000D7040"/>
    <w:rsid w:val="000E0B90"/>
    <w:rsid w:val="000E3859"/>
    <w:rsid w:val="000F2817"/>
    <w:rsid w:val="00105A49"/>
    <w:rsid w:val="00113DAA"/>
    <w:rsid w:val="00115A6E"/>
    <w:rsid w:val="001172AC"/>
    <w:rsid w:val="00124582"/>
    <w:rsid w:val="00133B9C"/>
    <w:rsid w:val="00134856"/>
    <w:rsid w:val="00134E33"/>
    <w:rsid w:val="001449AB"/>
    <w:rsid w:val="001516C3"/>
    <w:rsid w:val="00154D82"/>
    <w:rsid w:val="001562FE"/>
    <w:rsid w:val="00161E38"/>
    <w:rsid w:val="0016292C"/>
    <w:rsid w:val="00170170"/>
    <w:rsid w:val="00172F2E"/>
    <w:rsid w:val="0018541C"/>
    <w:rsid w:val="00191D0E"/>
    <w:rsid w:val="001946F4"/>
    <w:rsid w:val="00194C02"/>
    <w:rsid w:val="001974E1"/>
    <w:rsid w:val="001B7757"/>
    <w:rsid w:val="001C4287"/>
    <w:rsid w:val="001D4D30"/>
    <w:rsid w:val="001F24DB"/>
    <w:rsid w:val="00222F44"/>
    <w:rsid w:val="002351AF"/>
    <w:rsid w:val="00241B05"/>
    <w:rsid w:val="0024587A"/>
    <w:rsid w:val="00261C33"/>
    <w:rsid w:val="00274172"/>
    <w:rsid w:val="0027745B"/>
    <w:rsid w:val="00296CF5"/>
    <w:rsid w:val="002B0777"/>
    <w:rsid w:val="002C1E1C"/>
    <w:rsid w:val="002C2724"/>
    <w:rsid w:val="002C5FD6"/>
    <w:rsid w:val="002F1F4C"/>
    <w:rsid w:val="002F2796"/>
    <w:rsid w:val="002F4F6D"/>
    <w:rsid w:val="002F609A"/>
    <w:rsid w:val="003013F9"/>
    <w:rsid w:val="00311E92"/>
    <w:rsid w:val="00327C37"/>
    <w:rsid w:val="0035009C"/>
    <w:rsid w:val="00361679"/>
    <w:rsid w:val="003678D1"/>
    <w:rsid w:val="003702BE"/>
    <w:rsid w:val="00375BBB"/>
    <w:rsid w:val="00382948"/>
    <w:rsid w:val="00385A12"/>
    <w:rsid w:val="00397A83"/>
    <w:rsid w:val="003A10BC"/>
    <w:rsid w:val="003A3C7C"/>
    <w:rsid w:val="003B114F"/>
    <w:rsid w:val="003B750A"/>
    <w:rsid w:val="003D52A4"/>
    <w:rsid w:val="003E6D01"/>
    <w:rsid w:val="003E7D30"/>
    <w:rsid w:val="00404633"/>
    <w:rsid w:val="00404724"/>
    <w:rsid w:val="00404A3B"/>
    <w:rsid w:val="0041034E"/>
    <w:rsid w:val="004131A6"/>
    <w:rsid w:val="00424C4D"/>
    <w:rsid w:val="00427431"/>
    <w:rsid w:val="00454418"/>
    <w:rsid w:val="00466D20"/>
    <w:rsid w:val="004757E5"/>
    <w:rsid w:val="004866BB"/>
    <w:rsid w:val="004929A4"/>
    <w:rsid w:val="00496B0F"/>
    <w:rsid w:val="004A42DE"/>
    <w:rsid w:val="004B0968"/>
    <w:rsid w:val="004B0D3D"/>
    <w:rsid w:val="004D3BD1"/>
    <w:rsid w:val="004D668D"/>
    <w:rsid w:val="004E2638"/>
    <w:rsid w:val="004E5D7D"/>
    <w:rsid w:val="004E6C6E"/>
    <w:rsid w:val="004E6D92"/>
    <w:rsid w:val="004F6819"/>
    <w:rsid w:val="005169BE"/>
    <w:rsid w:val="00522DB9"/>
    <w:rsid w:val="00527EF1"/>
    <w:rsid w:val="00531840"/>
    <w:rsid w:val="0053380A"/>
    <w:rsid w:val="005544AD"/>
    <w:rsid w:val="00563BBD"/>
    <w:rsid w:val="005828C5"/>
    <w:rsid w:val="0058534C"/>
    <w:rsid w:val="00585B24"/>
    <w:rsid w:val="00595566"/>
    <w:rsid w:val="005967CF"/>
    <w:rsid w:val="005A3E81"/>
    <w:rsid w:val="005A6A89"/>
    <w:rsid w:val="005B022A"/>
    <w:rsid w:val="005B2035"/>
    <w:rsid w:val="005B6375"/>
    <w:rsid w:val="005B748B"/>
    <w:rsid w:val="005C04F3"/>
    <w:rsid w:val="005C11BA"/>
    <w:rsid w:val="005C3C06"/>
    <w:rsid w:val="005C7531"/>
    <w:rsid w:val="005C75BB"/>
    <w:rsid w:val="005D306B"/>
    <w:rsid w:val="005D6704"/>
    <w:rsid w:val="005E47EA"/>
    <w:rsid w:val="006010D2"/>
    <w:rsid w:val="006218B2"/>
    <w:rsid w:val="006306BE"/>
    <w:rsid w:val="00643FFE"/>
    <w:rsid w:val="006545A7"/>
    <w:rsid w:val="0066365F"/>
    <w:rsid w:val="00665A13"/>
    <w:rsid w:val="006A0DF3"/>
    <w:rsid w:val="006A4F88"/>
    <w:rsid w:val="006A646F"/>
    <w:rsid w:val="006B1666"/>
    <w:rsid w:val="006C536B"/>
    <w:rsid w:val="006D70C9"/>
    <w:rsid w:val="00701B34"/>
    <w:rsid w:val="00707B65"/>
    <w:rsid w:val="00712362"/>
    <w:rsid w:val="00722EC5"/>
    <w:rsid w:val="00732A2C"/>
    <w:rsid w:val="00735A3A"/>
    <w:rsid w:val="00746EF1"/>
    <w:rsid w:val="00750089"/>
    <w:rsid w:val="00752CF1"/>
    <w:rsid w:val="00753C4D"/>
    <w:rsid w:val="00755E96"/>
    <w:rsid w:val="0077259E"/>
    <w:rsid w:val="007950BC"/>
    <w:rsid w:val="00795718"/>
    <w:rsid w:val="00796975"/>
    <w:rsid w:val="007A227B"/>
    <w:rsid w:val="007A5557"/>
    <w:rsid w:val="007B1C7C"/>
    <w:rsid w:val="007B2BC3"/>
    <w:rsid w:val="007B3E87"/>
    <w:rsid w:val="007B7741"/>
    <w:rsid w:val="007C7726"/>
    <w:rsid w:val="007D5A24"/>
    <w:rsid w:val="007D7327"/>
    <w:rsid w:val="007E409E"/>
    <w:rsid w:val="007E5A1B"/>
    <w:rsid w:val="00803C7F"/>
    <w:rsid w:val="00813359"/>
    <w:rsid w:val="00820ED4"/>
    <w:rsid w:val="00827C7C"/>
    <w:rsid w:val="0083074D"/>
    <w:rsid w:val="00837958"/>
    <w:rsid w:val="00844B44"/>
    <w:rsid w:val="008513DD"/>
    <w:rsid w:val="00855B69"/>
    <w:rsid w:val="008647AC"/>
    <w:rsid w:val="00872A36"/>
    <w:rsid w:val="00875463"/>
    <w:rsid w:val="00893680"/>
    <w:rsid w:val="008A14D4"/>
    <w:rsid w:val="008C102F"/>
    <w:rsid w:val="008C2807"/>
    <w:rsid w:val="008C6E72"/>
    <w:rsid w:val="008D0F27"/>
    <w:rsid w:val="008D14E5"/>
    <w:rsid w:val="008D2944"/>
    <w:rsid w:val="008D2BB8"/>
    <w:rsid w:val="008E3982"/>
    <w:rsid w:val="008E47C1"/>
    <w:rsid w:val="008E61E5"/>
    <w:rsid w:val="008F4CE8"/>
    <w:rsid w:val="009019BF"/>
    <w:rsid w:val="009028F9"/>
    <w:rsid w:val="009041B9"/>
    <w:rsid w:val="0091717F"/>
    <w:rsid w:val="009309EA"/>
    <w:rsid w:val="0093695C"/>
    <w:rsid w:val="0093721B"/>
    <w:rsid w:val="00943048"/>
    <w:rsid w:val="009503B0"/>
    <w:rsid w:val="0096393A"/>
    <w:rsid w:val="00965220"/>
    <w:rsid w:val="0097477F"/>
    <w:rsid w:val="00982B0D"/>
    <w:rsid w:val="009A474F"/>
    <w:rsid w:val="009A628E"/>
    <w:rsid w:val="009A7F43"/>
    <w:rsid w:val="009B1507"/>
    <w:rsid w:val="009B16B0"/>
    <w:rsid w:val="009B17F6"/>
    <w:rsid w:val="009B290A"/>
    <w:rsid w:val="009E60EF"/>
    <w:rsid w:val="00A210ED"/>
    <w:rsid w:val="00A36F7C"/>
    <w:rsid w:val="00A6432F"/>
    <w:rsid w:val="00A6700F"/>
    <w:rsid w:val="00A814F0"/>
    <w:rsid w:val="00A82CBF"/>
    <w:rsid w:val="00A87B1A"/>
    <w:rsid w:val="00AA278A"/>
    <w:rsid w:val="00AA3CDD"/>
    <w:rsid w:val="00AA6333"/>
    <w:rsid w:val="00AB241F"/>
    <w:rsid w:val="00AD6983"/>
    <w:rsid w:val="00AD7571"/>
    <w:rsid w:val="00AD7C71"/>
    <w:rsid w:val="00AF1E97"/>
    <w:rsid w:val="00AF49F9"/>
    <w:rsid w:val="00B07005"/>
    <w:rsid w:val="00B1635D"/>
    <w:rsid w:val="00B217D0"/>
    <w:rsid w:val="00B21F26"/>
    <w:rsid w:val="00B45A28"/>
    <w:rsid w:val="00B45C2D"/>
    <w:rsid w:val="00B47050"/>
    <w:rsid w:val="00B54C52"/>
    <w:rsid w:val="00B61437"/>
    <w:rsid w:val="00B65358"/>
    <w:rsid w:val="00B73EC1"/>
    <w:rsid w:val="00B773A8"/>
    <w:rsid w:val="00B814EB"/>
    <w:rsid w:val="00B879B4"/>
    <w:rsid w:val="00BA0C42"/>
    <w:rsid w:val="00BB216C"/>
    <w:rsid w:val="00BD7489"/>
    <w:rsid w:val="00BE237D"/>
    <w:rsid w:val="00BE71A8"/>
    <w:rsid w:val="00C02318"/>
    <w:rsid w:val="00C05177"/>
    <w:rsid w:val="00C1042E"/>
    <w:rsid w:val="00C15682"/>
    <w:rsid w:val="00C26B07"/>
    <w:rsid w:val="00C27222"/>
    <w:rsid w:val="00C554DF"/>
    <w:rsid w:val="00C63624"/>
    <w:rsid w:val="00C67830"/>
    <w:rsid w:val="00C70630"/>
    <w:rsid w:val="00C70F8D"/>
    <w:rsid w:val="00C721B1"/>
    <w:rsid w:val="00C73668"/>
    <w:rsid w:val="00C94B04"/>
    <w:rsid w:val="00CA4B8D"/>
    <w:rsid w:val="00CA5BD6"/>
    <w:rsid w:val="00CB1060"/>
    <w:rsid w:val="00CB2D0B"/>
    <w:rsid w:val="00CB2FD4"/>
    <w:rsid w:val="00CD53A0"/>
    <w:rsid w:val="00CE26ED"/>
    <w:rsid w:val="00CF3CEA"/>
    <w:rsid w:val="00D005BC"/>
    <w:rsid w:val="00D06E77"/>
    <w:rsid w:val="00D14BF5"/>
    <w:rsid w:val="00D15599"/>
    <w:rsid w:val="00D23039"/>
    <w:rsid w:val="00D4341C"/>
    <w:rsid w:val="00D438E0"/>
    <w:rsid w:val="00D51171"/>
    <w:rsid w:val="00D62E46"/>
    <w:rsid w:val="00D726DD"/>
    <w:rsid w:val="00D75140"/>
    <w:rsid w:val="00D76B57"/>
    <w:rsid w:val="00D76F97"/>
    <w:rsid w:val="00DB01AB"/>
    <w:rsid w:val="00DC0A50"/>
    <w:rsid w:val="00DE0A81"/>
    <w:rsid w:val="00DF5558"/>
    <w:rsid w:val="00DF59DB"/>
    <w:rsid w:val="00E02404"/>
    <w:rsid w:val="00E05D78"/>
    <w:rsid w:val="00E27BA0"/>
    <w:rsid w:val="00E320F1"/>
    <w:rsid w:val="00E5694E"/>
    <w:rsid w:val="00E66056"/>
    <w:rsid w:val="00E66DEE"/>
    <w:rsid w:val="00EA4441"/>
    <w:rsid w:val="00EC0944"/>
    <w:rsid w:val="00EC71F3"/>
    <w:rsid w:val="00ED7E4A"/>
    <w:rsid w:val="00EE552B"/>
    <w:rsid w:val="00F077F9"/>
    <w:rsid w:val="00F10977"/>
    <w:rsid w:val="00F10AFD"/>
    <w:rsid w:val="00F20436"/>
    <w:rsid w:val="00F5761A"/>
    <w:rsid w:val="00F60213"/>
    <w:rsid w:val="00F617D3"/>
    <w:rsid w:val="00F71E0B"/>
    <w:rsid w:val="00F73CC9"/>
    <w:rsid w:val="00F811A4"/>
    <w:rsid w:val="00F82745"/>
    <w:rsid w:val="00FA15AC"/>
    <w:rsid w:val="00FA2E19"/>
    <w:rsid w:val="00FD09B2"/>
    <w:rsid w:val="00FD4039"/>
    <w:rsid w:val="00FE107C"/>
    <w:rsid w:val="00FE7842"/>
    <w:rsid w:val="48418AC0"/>
    <w:rsid w:val="6CA64FB4"/>
    <w:rsid w:val="71399A25"/>
    <w:rsid w:val="78B0A7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en-US"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val="en-US"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val="en-US"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Kommentarzeichen">
    <w:name w:val="annotation reference"/>
    <w:basedOn w:val="Absatz-Standardschriftart"/>
    <w:uiPriority w:val="99"/>
    <w:semiHidden/>
    <w:unhideWhenUsed/>
    <w:rsid w:val="00115A6E"/>
    <w:rPr>
      <w:sz w:val="16"/>
      <w:szCs w:val="16"/>
    </w:rPr>
  </w:style>
  <w:style w:type="paragraph" w:styleId="Kommentarthema">
    <w:name w:val="annotation subject"/>
    <w:basedOn w:val="Kommentartext"/>
    <w:next w:val="Kommentartext"/>
    <w:link w:val="KommentarthemaZchn"/>
    <w:uiPriority w:val="99"/>
    <w:semiHidden/>
    <w:unhideWhenUsed/>
    <w:rsid w:val="00115A6E"/>
    <w:pPr>
      <w:spacing w:line="240" w:lineRule="auto"/>
    </w:pPr>
    <w:rPr>
      <w:b/>
      <w:bCs/>
    </w:rPr>
  </w:style>
  <w:style w:type="character" w:customStyle="1" w:styleId="KommentarthemaZchn">
    <w:name w:val="Kommentarthema Zchn"/>
    <w:basedOn w:val="KommentartextZchn"/>
    <w:link w:val="Kommentarthema"/>
    <w:uiPriority w:val="99"/>
    <w:semiHidden/>
    <w:rsid w:val="00115A6E"/>
    <w:rPr>
      <w:rFonts w:ascii="Calibri" w:eastAsia="Calibri" w:hAnsi="Calibri" w:cs="Times New Roman"/>
      <w:b/>
      <w:bCs/>
      <w:sz w:val="20"/>
      <w:szCs w:val="20"/>
    </w:rPr>
  </w:style>
  <w:style w:type="paragraph" w:styleId="berarbeitung">
    <w:name w:val="Revision"/>
    <w:hidden/>
    <w:uiPriority w:val="99"/>
    <w:semiHidden/>
    <w:rsid w:val="00B21F26"/>
    <w:pPr>
      <w:spacing w:after="0"/>
    </w:pPr>
  </w:style>
  <w:style w:type="paragraph" w:styleId="StandardWeb">
    <w:name w:val="Normal (Web)"/>
    <w:basedOn w:val="Standard"/>
    <w:uiPriority w:val="99"/>
    <w:semiHidden/>
    <w:unhideWhenUsed/>
    <w:rsid w:val="00707B6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25E0-FC63-46EB-9054-06F19EE63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3.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4.xml><?xml version="1.0" encoding="utf-8"?>
<ds:datastoreItem xmlns:ds="http://schemas.openxmlformats.org/officeDocument/2006/customXml" ds:itemID="{F4F4BB36-79C3-46D2-9FF1-498A9DEC1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3010</Characters>
  <Application>Microsoft Office Word</Application>
  <DocSecurity>0</DocSecurity>
  <Lines>79</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29</cp:revision>
  <cp:lastPrinted>2026-09-02T07:40:00Z</cp:lastPrinted>
  <dcterms:created xsi:type="dcterms:W3CDTF">2026-09-02T12:00:00Z</dcterms:created>
  <dcterms:modified xsi:type="dcterms:W3CDTF">2026-09-08T13:13:00Z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0x010100BF1EA88692196343BAF95DBA50F6A209</vt:lpwstr>
  </property>
  <property fmtid="{D5CDD505-2E9C-101B-9397-08002B2CF9AE}" pid="4" name="docLang">
    <vt:lpwstr>en</vt:lpwstr>
  </property>
</Properties>
</file>